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B92E9" w14:textId="6DFE47C7" w:rsidR="002A4AEC" w:rsidRDefault="002A4AEC" w:rsidP="002A4AEC">
      <w:pPr>
        <w:shd w:val="clear" w:color="auto" w:fill="FFFFFF"/>
        <w:spacing w:after="150"/>
        <w:jc w:val="center"/>
        <w:outlineLvl w:val="2"/>
        <w:rPr>
          <w:rFonts w:ascii="Arial" w:eastAsia="Times New Roman" w:hAnsi="Arial" w:cs="Arial"/>
          <w:b/>
          <w:bCs/>
          <w:color w:val="333333"/>
          <w:sz w:val="36"/>
          <w:szCs w:val="36"/>
        </w:rPr>
      </w:pPr>
      <w:r>
        <w:rPr>
          <w:rFonts w:ascii="Arial" w:eastAsia="Times New Roman" w:hAnsi="Arial" w:cs="Arial"/>
          <w:b/>
          <w:bCs/>
          <w:color w:val="333333"/>
          <w:sz w:val="36"/>
          <w:szCs w:val="36"/>
        </w:rPr>
        <w:t>EXCEL CAREER TRAINING, INC.</w:t>
      </w:r>
    </w:p>
    <w:p w14:paraId="55093C98" w14:textId="767A284B" w:rsidR="00DB5A6C" w:rsidRPr="00DB5A6C" w:rsidRDefault="00DB5A6C" w:rsidP="002A4AEC">
      <w:pPr>
        <w:shd w:val="clear" w:color="auto" w:fill="FFFFFF"/>
        <w:spacing w:after="150"/>
        <w:jc w:val="center"/>
        <w:outlineLvl w:val="2"/>
        <w:rPr>
          <w:rFonts w:ascii="Arial" w:eastAsia="Times New Roman" w:hAnsi="Arial" w:cs="Arial"/>
          <w:b/>
          <w:bCs/>
          <w:i/>
          <w:iCs/>
          <w:color w:val="333333"/>
          <w:sz w:val="36"/>
          <w:szCs w:val="36"/>
        </w:rPr>
      </w:pPr>
      <w:r w:rsidRPr="00DB5A6C">
        <w:rPr>
          <w:rFonts w:ascii="Arial" w:eastAsia="Times New Roman" w:hAnsi="Arial" w:cs="Arial"/>
          <w:b/>
          <w:bCs/>
          <w:color w:val="333333"/>
          <w:sz w:val="36"/>
          <w:szCs w:val="36"/>
        </w:rPr>
        <w:t>Education Procedure</w:t>
      </w:r>
      <w:r w:rsidR="00C12E6E">
        <w:rPr>
          <w:rFonts w:ascii="Arial" w:eastAsia="Times New Roman" w:hAnsi="Arial" w:cs="Arial"/>
          <w:b/>
          <w:bCs/>
          <w:color w:val="333333"/>
          <w:sz w:val="36"/>
          <w:szCs w:val="36"/>
        </w:rPr>
        <w:t xml:space="preserve"> -</w:t>
      </w:r>
      <w:r w:rsidR="00FA1393">
        <w:rPr>
          <w:rFonts w:ascii="Arial" w:eastAsia="Times New Roman" w:hAnsi="Arial" w:cs="Arial"/>
          <w:b/>
          <w:bCs/>
          <w:color w:val="333333"/>
          <w:sz w:val="36"/>
          <w:szCs w:val="36"/>
        </w:rPr>
        <w:t xml:space="preserve"> I.V. Certification</w:t>
      </w:r>
    </w:p>
    <w:p w14:paraId="5E66644A" w14:textId="77777777" w:rsidR="00DB5A6C" w:rsidRPr="00DB5A6C" w:rsidRDefault="00DB5A6C" w:rsidP="00DB5A6C">
      <w:pPr>
        <w:rPr>
          <w:rFonts w:ascii="Times New Roman" w:eastAsia="Times New Roman" w:hAnsi="Times New Roman" w:cs="Times New Roman"/>
        </w:rPr>
      </w:pPr>
      <w:r w:rsidRPr="00DB5A6C">
        <w:rPr>
          <w:rFonts w:ascii="Arial" w:eastAsia="Times New Roman" w:hAnsi="Arial" w:cs="Arial"/>
          <w:color w:val="333333"/>
          <w:sz w:val="27"/>
          <w:szCs w:val="27"/>
          <w:shd w:val="clear" w:color="auto" w:fill="FFFFFF"/>
        </w:rPr>
        <w:t>This section details the step-by-step process from purchase to credit issuance.</w:t>
      </w:r>
    </w:p>
    <w:p w14:paraId="19225941" w14:textId="12B3C804" w:rsidR="00DB5A6C" w:rsidRPr="00DB5A6C" w:rsidRDefault="00DB5A6C" w:rsidP="00DB5A6C">
      <w:pPr>
        <w:numPr>
          <w:ilvl w:val="0"/>
          <w:numId w:val="1"/>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A purchase is made</w:t>
      </w:r>
      <w:r w:rsidR="00CD0842">
        <w:rPr>
          <w:rFonts w:ascii="Arial" w:eastAsia="Times New Roman" w:hAnsi="Arial" w:cs="Arial"/>
          <w:color w:val="333333"/>
          <w:sz w:val="27"/>
          <w:szCs w:val="27"/>
        </w:rPr>
        <w:t xml:space="preserve"> with registration.</w:t>
      </w:r>
    </w:p>
    <w:p w14:paraId="55C6DB71" w14:textId="77777777" w:rsidR="00DB5A6C" w:rsidRPr="00DB5A6C" w:rsidRDefault="00DB5A6C" w:rsidP="00DB5A6C">
      <w:pPr>
        <w:numPr>
          <w:ilvl w:val="0"/>
          <w:numId w:val="1"/>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The individual is provided the initial Participant &amp; Instructor (Evaluator) forms and instructions:</w:t>
      </w:r>
    </w:p>
    <w:p w14:paraId="48DD6D2B" w14:textId="77777777" w:rsidR="00DB5A6C" w:rsidRPr="00DB5A6C" w:rsidRDefault="00DB5A6C" w:rsidP="00DB5A6C">
      <w:pPr>
        <w:numPr>
          <w:ilvl w:val="1"/>
          <w:numId w:val="2"/>
        </w:numPr>
        <w:shd w:val="clear" w:color="auto" w:fill="FFFFFF"/>
        <w:spacing w:before="100" w:beforeAutospacing="1" w:after="100" w:afterAutospacing="1"/>
        <w:ind w:left="2640"/>
        <w:rPr>
          <w:rFonts w:ascii="Arial" w:eastAsia="Times New Roman" w:hAnsi="Arial" w:cs="Arial"/>
          <w:color w:val="333333"/>
          <w:sz w:val="27"/>
          <w:szCs w:val="27"/>
        </w:rPr>
      </w:pPr>
      <w:r w:rsidRPr="00DB5A6C">
        <w:rPr>
          <w:rFonts w:ascii="Arial" w:eastAsia="Times New Roman" w:hAnsi="Arial" w:cs="Arial"/>
          <w:color w:val="333333"/>
          <w:sz w:val="27"/>
          <w:szCs w:val="27"/>
        </w:rPr>
        <w:t>Evaluator Instructions</w:t>
      </w:r>
    </w:p>
    <w:p w14:paraId="71B1F2C5" w14:textId="77777777" w:rsidR="00DB5A6C" w:rsidRPr="00DB5A6C" w:rsidRDefault="00DB5A6C" w:rsidP="00DB5A6C">
      <w:pPr>
        <w:numPr>
          <w:ilvl w:val="1"/>
          <w:numId w:val="2"/>
        </w:numPr>
        <w:shd w:val="clear" w:color="auto" w:fill="FFFFFF"/>
        <w:spacing w:before="100" w:beforeAutospacing="1" w:after="100" w:afterAutospacing="1"/>
        <w:ind w:left="2640"/>
        <w:rPr>
          <w:rFonts w:ascii="Arial" w:eastAsia="Times New Roman" w:hAnsi="Arial" w:cs="Arial"/>
          <w:color w:val="333333"/>
          <w:sz w:val="27"/>
          <w:szCs w:val="27"/>
        </w:rPr>
      </w:pPr>
      <w:r w:rsidRPr="00DB5A6C">
        <w:rPr>
          <w:rFonts w:ascii="Arial" w:eastAsia="Times New Roman" w:hAnsi="Arial" w:cs="Arial"/>
          <w:color w:val="333333"/>
          <w:sz w:val="27"/>
          <w:szCs w:val="27"/>
        </w:rPr>
        <w:t>Participant Instructions</w:t>
      </w:r>
    </w:p>
    <w:p w14:paraId="52BB5BD6" w14:textId="4B5F0248"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Pharmacy Education Resources provides TSHP approved participant information</w:t>
      </w:r>
      <w:r>
        <w:rPr>
          <w:rFonts w:ascii="Arial" w:eastAsia="Times New Roman" w:hAnsi="Arial" w:cs="Arial"/>
          <w:color w:val="333333"/>
          <w:sz w:val="27"/>
          <w:szCs w:val="27"/>
        </w:rPr>
        <w:t>.</w:t>
      </w:r>
      <w:r w:rsidRPr="00DB5A6C">
        <w:rPr>
          <w:rFonts w:ascii="Arial" w:eastAsia="Times New Roman" w:hAnsi="Arial" w:cs="Arial"/>
          <w:color w:val="333333"/>
          <w:sz w:val="27"/>
          <w:szCs w:val="27"/>
        </w:rPr>
        <w:t xml:space="preserve"> </w:t>
      </w:r>
    </w:p>
    <w:p w14:paraId="3F826667" w14:textId="77777777"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Participant reads the textbook materials and works their way through the chapter quizzes. Evaluators are to assist in this process as determined by the needs of the participant and facility.</w:t>
      </w:r>
    </w:p>
    <w:p w14:paraId="089F5995" w14:textId="044A7B6D"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Evaluator and Participant complete the Process Validation Evaluation Checklist portions of the program</w:t>
      </w:r>
      <w:r w:rsidR="00CD0842">
        <w:rPr>
          <w:rFonts w:ascii="Arial" w:eastAsia="Times New Roman" w:hAnsi="Arial" w:cs="Arial"/>
          <w:color w:val="333333"/>
          <w:sz w:val="27"/>
          <w:szCs w:val="27"/>
        </w:rPr>
        <w:t xml:space="preserve"> on a scheduled second Saturday and Sunday of the month 10am-6pm.</w:t>
      </w:r>
    </w:p>
    <w:p w14:paraId="643C6CA3" w14:textId="7EF7F203"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Evaluator scan and submit the Supervised Practice Documentation Form and all Process Validation Evaluation Checklists to TSHP for processing</w:t>
      </w:r>
      <w:r>
        <w:rPr>
          <w:rFonts w:ascii="Arial" w:eastAsia="Times New Roman" w:hAnsi="Arial" w:cs="Arial"/>
          <w:color w:val="333333"/>
          <w:sz w:val="27"/>
          <w:szCs w:val="27"/>
        </w:rPr>
        <w:t>.</w:t>
      </w:r>
      <w:r w:rsidRPr="00DB5A6C">
        <w:rPr>
          <w:rFonts w:ascii="Arial" w:eastAsia="Times New Roman" w:hAnsi="Arial" w:cs="Arial"/>
          <w:color w:val="333333"/>
          <w:sz w:val="27"/>
          <w:szCs w:val="27"/>
        </w:rPr>
        <w:t xml:space="preserve"> </w:t>
      </w:r>
    </w:p>
    <w:p w14:paraId="7D209C4D" w14:textId="7691EF15"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 xml:space="preserve">TSHP will review the submitted documentation within 5-10 business days of receipt. Once approved; the participant (evaluator will be copied) will receive instructions to complete the online exam via email. Participants and Evaluators are instructed to complete the </w:t>
      </w:r>
      <w:r w:rsidR="00FA1393">
        <w:rPr>
          <w:rFonts w:ascii="Arial" w:eastAsia="Times New Roman" w:hAnsi="Arial" w:cs="Arial"/>
          <w:color w:val="333333"/>
          <w:sz w:val="27"/>
          <w:szCs w:val="27"/>
        </w:rPr>
        <w:t xml:space="preserve">online written </w:t>
      </w:r>
      <w:r w:rsidRPr="00DB5A6C">
        <w:rPr>
          <w:rFonts w:ascii="Arial" w:eastAsia="Times New Roman" w:hAnsi="Arial" w:cs="Arial"/>
          <w:color w:val="333333"/>
          <w:sz w:val="27"/>
          <w:szCs w:val="27"/>
        </w:rPr>
        <w:t>exam within 30 days of this notice.</w:t>
      </w:r>
    </w:p>
    <w:p w14:paraId="6719362C" w14:textId="77777777"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Evaluator proctors the exam completion to ensure exam security. Participants will have 1 attempt to pass the exam.</w:t>
      </w:r>
    </w:p>
    <w:p w14:paraId="4D402E18" w14:textId="77777777"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 xml:space="preserve">Participants that pass the exam will have their credit transferred to the My CPE Monitor system (provided they have correctly entered their NABP </w:t>
      </w:r>
      <w:proofErr w:type="spellStart"/>
      <w:r w:rsidRPr="00DB5A6C">
        <w:rPr>
          <w:rFonts w:ascii="Arial" w:eastAsia="Times New Roman" w:hAnsi="Arial" w:cs="Arial"/>
          <w:color w:val="333333"/>
          <w:sz w:val="27"/>
          <w:szCs w:val="27"/>
        </w:rPr>
        <w:t>ePID</w:t>
      </w:r>
      <w:proofErr w:type="spellEnd"/>
      <w:r w:rsidRPr="00DB5A6C">
        <w:rPr>
          <w:rFonts w:ascii="Arial" w:eastAsia="Times New Roman" w:hAnsi="Arial" w:cs="Arial"/>
          <w:color w:val="333333"/>
          <w:sz w:val="27"/>
          <w:szCs w:val="27"/>
        </w:rPr>
        <w:t xml:space="preserve"> and date of birth into the education portal and no other errors are reported) within 72 hours.</w:t>
      </w:r>
    </w:p>
    <w:p w14:paraId="32352F14" w14:textId="77777777"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On a monthly basis, TSHP will run reports to ensure no un-authorized exams were completed. Any identified will be removed from the system and any issued credit will be revoked.</w:t>
      </w:r>
    </w:p>
    <w:p w14:paraId="3D5BDC5F" w14:textId="77777777" w:rsidR="00DB5A6C" w:rsidRPr="00DB5A6C" w:rsidRDefault="00DB5A6C" w:rsidP="00DB5A6C">
      <w:pPr>
        <w:numPr>
          <w:ilvl w:val="0"/>
          <w:numId w:val="2"/>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On a monthly basis, TSHP will issue an invoice to Pharmacy Education Resources based on successful participant completions.</w:t>
      </w:r>
    </w:p>
    <w:p w14:paraId="23B39F11" w14:textId="77777777" w:rsidR="00FA1393" w:rsidRDefault="00FA1393" w:rsidP="00DB5A6C">
      <w:pPr>
        <w:shd w:val="clear" w:color="auto" w:fill="FFFFFF"/>
        <w:spacing w:after="150"/>
        <w:outlineLvl w:val="2"/>
        <w:rPr>
          <w:rFonts w:ascii="Arial" w:eastAsia="Times New Roman" w:hAnsi="Arial" w:cs="Arial"/>
          <w:b/>
          <w:bCs/>
          <w:color w:val="333333"/>
          <w:sz w:val="36"/>
          <w:szCs w:val="36"/>
        </w:rPr>
      </w:pPr>
    </w:p>
    <w:p w14:paraId="0821F4A5" w14:textId="5C14C417" w:rsidR="00DB5A6C" w:rsidRPr="00DB5A6C" w:rsidRDefault="00DB5A6C" w:rsidP="00DB5A6C">
      <w:pPr>
        <w:shd w:val="clear" w:color="auto" w:fill="FFFFFF"/>
        <w:spacing w:after="150"/>
        <w:outlineLvl w:val="2"/>
        <w:rPr>
          <w:rFonts w:ascii="Arial" w:eastAsia="Times New Roman" w:hAnsi="Arial" w:cs="Arial"/>
          <w:b/>
          <w:bCs/>
          <w:color w:val="333333"/>
          <w:sz w:val="36"/>
          <w:szCs w:val="36"/>
        </w:rPr>
      </w:pPr>
      <w:r w:rsidRPr="00DB5A6C">
        <w:rPr>
          <w:rFonts w:ascii="Arial" w:eastAsia="Times New Roman" w:hAnsi="Arial" w:cs="Arial"/>
          <w:b/>
          <w:bCs/>
          <w:color w:val="333333"/>
          <w:sz w:val="36"/>
          <w:szCs w:val="36"/>
        </w:rPr>
        <w:lastRenderedPageBreak/>
        <w:t>Failure Procedure:</w:t>
      </w:r>
    </w:p>
    <w:p w14:paraId="19B30009" w14:textId="77777777" w:rsidR="00DB5A6C" w:rsidRPr="00DB5A6C" w:rsidRDefault="00DB5A6C" w:rsidP="00DB5A6C">
      <w:pPr>
        <w:numPr>
          <w:ilvl w:val="0"/>
          <w:numId w:val="3"/>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Should a participant fail the electronic exam, they will receive notice that upon purchase of the $20 re-exam through the TSHP website, TSHP will send instructions on re-exam process.</w:t>
      </w:r>
    </w:p>
    <w:p w14:paraId="61F40506" w14:textId="0055332C" w:rsidR="002A4AEC" w:rsidRDefault="00DB5A6C" w:rsidP="00DB5A6C">
      <w:pPr>
        <w:rPr>
          <w:rFonts w:ascii="Arial" w:eastAsia="Times New Roman" w:hAnsi="Arial" w:cs="Arial"/>
          <w:color w:val="333333"/>
          <w:sz w:val="27"/>
          <w:szCs w:val="27"/>
          <w:shd w:val="clear" w:color="auto" w:fill="FFFFFF"/>
        </w:rPr>
      </w:pPr>
      <w:r w:rsidRPr="00DB5A6C">
        <w:rPr>
          <w:rFonts w:ascii="Arial" w:eastAsia="Times New Roman" w:hAnsi="Arial" w:cs="Arial"/>
          <w:color w:val="333333"/>
          <w:sz w:val="27"/>
          <w:szCs w:val="27"/>
          <w:shd w:val="clear" w:color="auto" w:fill="FFFFFF"/>
        </w:rPr>
        <w:t xml:space="preserve">Authors: Liz Johnson </w:t>
      </w:r>
      <w:proofErr w:type="spellStart"/>
      <w:r w:rsidRPr="00DB5A6C">
        <w:rPr>
          <w:rFonts w:ascii="Arial" w:eastAsia="Times New Roman" w:hAnsi="Arial" w:cs="Arial"/>
          <w:color w:val="333333"/>
          <w:sz w:val="27"/>
          <w:szCs w:val="27"/>
          <w:shd w:val="clear" w:color="auto" w:fill="FFFFFF"/>
        </w:rPr>
        <w:t>Wilroy</w:t>
      </w:r>
      <w:proofErr w:type="spellEnd"/>
      <w:r w:rsidRPr="00DB5A6C">
        <w:rPr>
          <w:rFonts w:ascii="Arial" w:eastAsia="Times New Roman" w:hAnsi="Arial" w:cs="Arial"/>
          <w:color w:val="333333"/>
          <w:sz w:val="27"/>
          <w:szCs w:val="27"/>
          <w:shd w:val="clear" w:color="auto" w:fill="FFFFFF"/>
        </w:rPr>
        <w:t xml:space="preserve">, </w:t>
      </w:r>
      <w:proofErr w:type="spellStart"/>
      <w:r w:rsidRPr="00DB5A6C">
        <w:rPr>
          <w:rFonts w:ascii="Arial" w:eastAsia="Times New Roman" w:hAnsi="Arial" w:cs="Arial"/>
          <w:color w:val="333333"/>
          <w:sz w:val="27"/>
          <w:szCs w:val="27"/>
          <w:shd w:val="clear" w:color="auto" w:fill="FFFFFF"/>
        </w:rPr>
        <w:t>M.A.Ed</w:t>
      </w:r>
      <w:proofErr w:type="spellEnd"/>
      <w:r w:rsidRPr="00DB5A6C">
        <w:rPr>
          <w:rFonts w:ascii="Arial" w:eastAsia="Times New Roman" w:hAnsi="Arial" w:cs="Arial"/>
          <w:color w:val="333333"/>
          <w:sz w:val="27"/>
          <w:szCs w:val="27"/>
          <w:shd w:val="clear" w:color="auto" w:fill="FFFFFF"/>
        </w:rPr>
        <w:t xml:space="preserve">, BS, </w:t>
      </w:r>
      <w:proofErr w:type="spellStart"/>
      <w:r w:rsidRPr="00DB5A6C">
        <w:rPr>
          <w:rFonts w:ascii="Arial" w:eastAsia="Times New Roman" w:hAnsi="Arial" w:cs="Arial"/>
          <w:color w:val="333333"/>
          <w:sz w:val="27"/>
          <w:szCs w:val="27"/>
          <w:shd w:val="clear" w:color="auto" w:fill="FFFFFF"/>
        </w:rPr>
        <w:t>CPhT</w:t>
      </w:r>
      <w:proofErr w:type="spellEnd"/>
      <w:r w:rsidRPr="00DB5A6C">
        <w:rPr>
          <w:rFonts w:ascii="Arial" w:eastAsia="Times New Roman" w:hAnsi="Arial" w:cs="Arial"/>
          <w:color w:val="333333"/>
          <w:sz w:val="27"/>
          <w:szCs w:val="27"/>
          <w:shd w:val="clear" w:color="auto" w:fill="FFFFFF"/>
        </w:rPr>
        <w:t xml:space="preserve">, </w:t>
      </w:r>
      <w:proofErr w:type="spellStart"/>
      <w:r w:rsidRPr="00DB5A6C">
        <w:rPr>
          <w:rFonts w:ascii="Arial" w:eastAsia="Times New Roman" w:hAnsi="Arial" w:cs="Arial"/>
          <w:color w:val="333333"/>
          <w:sz w:val="27"/>
          <w:szCs w:val="27"/>
          <w:shd w:val="clear" w:color="auto" w:fill="FFFFFF"/>
        </w:rPr>
        <w:t>PhTR</w:t>
      </w:r>
      <w:proofErr w:type="spellEnd"/>
      <w:r w:rsidRPr="00DB5A6C">
        <w:rPr>
          <w:rFonts w:ascii="Arial" w:eastAsia="Times New Roman" w:hAnsi="Arial" w:cs="Arial"/>
          <w:color w:val="333333"/>
          <w:sz w:val="27"/>
          <w:szCs w:val="27"/>
          <w:shd w:val="clear" w:color="auto" w:fill="FFFFFF"/>
        </w:rPr>
        <w:t xml:space="preserve"> Daniel E. Garcia, </w:t>
      </w:r>
      <w:proofErr w:type="spellStart"/>
      <w:r w:rsidRPr="00DB5A6C">
        <w:rPr>
          <w:rFonts w:ascii="Arial" w:eastAsia="Times New Roman" w:hAnsi="Arial" w:cs="Arial"/>
          <w:color w:val="333333"/>
          <w:sz w:val="27"/>
          <w:szCs w:val="27"/>
          <w:shd w:val="clear" w:color="auto" w:fill="FFFFFF"/>
        </w:rPr>
        <w:t>Pharm.D</w:t>
      </w:r>
      <w:proofErr w:type="spellEnd"/>
      <w:r w:rsidRPr="00DB5A6C">
        <w:rPr>
          <w:rFonts w:ascii="Arial" w:eastAsia="Times New Roman" w:hAnsi="Arial" w:cs="Arial"/>
          <w:color w:val="333333"/>
          <w:sz w:val="27"/>
          <w:szCs w:val="27"/>
          <w:shd w:val="clear" w:color="auto" w:fill="FFFFFF"/>
        </w:rPr>
        <w:t xml:space="preserve">, RPh N. Pauline Thomas Parks, MS, RPh Roderick L. Dunn, BS, </w:t>
      </w:r>
      <w:proofErr w:type="spellStart"/>
      <w:r w:rsidRPr="00DB5A6C">
        <w:rPr>
          <w:rFonts w:ascii="Arial" w:eastAsia="Times New Roman" w:hAnsi="Arial" w:cs="Arial"/>
          <w:color w:val="333333"/>
          <w:sz w:val="27"/>
          <w:szCs w:val="27"/>
          <w:shd w:val="clear" w:color="auto" w:fill="FFFFFF"/>
        </w:rPr>
        <w:t>CPhT</w:t>
      </w:r>
      <w:proofErr w:type="spellEnd"/>
      <w:r w:rsidRPr="00DB5A6C">
        <w:rPr>
          <w:rFonts w:ascii="Arial" w:eastAsia="Times New Roman" w:hAnsi="Arial" w:cs="Arial"/>
          <w:color w:val="333333"/>
          <w:sz w:val="27"/>
          <w:szCs w:val="27"/>
          <w:shd w:val="clear" w:color="auto" w:fill="FFFFFF"/>
        </w:rPr>
        <w:t xml:space="preserve">, </w:t>
      </w:r>
      <w:proofErr w:type="spellStart"/>
      <w:r w:rsidRPr="00DB5A6C">
        <w:rPr>
          <w:rFonts w:ascii="Arial" w:eastAsia="Times New Roman" w:hAnsi="Arial" w:cs="Arial"/>
          <w:color w:val="333333"/>
          <w:sz w:val="27"/>
          <w:szCs w:val="27"/>
          <w:shd w:val="clear" w:color="auto" w:fill="FFFFFF"/>
        </w:rPr>
        <w:t>PhTR</w:t>
      </w:r>
      <w:proofErr w:type="spellEnd"/>
      <w:r w:rsidRPr="00DB5A6C">
        <w:rPr>
          <w:rFonts w:ascii="Arial" w:eastAsia="Times New Roman" w:hAnsi="Arial" w:cs="Arial"/>
          <w:color w:val="333333"/>
          <w:sz w:val="27"/>
          <w:szCs w:val="27"/>
          <w:shd w:val="clear" w:color="auto" w:fill="FFFFFF"/>
        </w:rPr>
        <w:t> </w:t>
      </w:r>
      <w:r w:rsidRPr="00DB5A6C">
        <w:rPr>
          <w:rFonts w:ascii="Arial" w:eastAsia="Times New Roman" w:hAnsi="Arial" w:cs="Arial"/>
          <w:i/>
          <w:iCs/>
          <w:color w:val="333333"/>
          <w:sz w:val="27"/>
          <w:szCs w:val="27"/>
          <w:shd w:val="clear" w:color="auto" w:fill="FFFFFF"/>
        </w:rPr>
        <w:t>The speakers have been determined to have no relevant financial conflict of interests.</w:t>
      </w:r>
      <w:r w:rsidRPr="00DB5A6C">
        <w:rPr>
          <w:rFonts w:ascii="Arial" w:eastAsia="Times New Roman" w:hAnsi="Arial" w:cs="Arial"/>
          <w:color w:val="333333"/>
          <w:sz w:val="27"/>
          <w:szCs w:val="27"/>
          <w:shd w:val="clear" w:color="auto" w:fill="FFFFFF"/>
        </w:rPr>
        <w:t xml:space="preserve"> The Texas Society of Health-System Pharmacists (TSHP) is accredited by the Accreditation Council for Pharmacy Education as a provider of continuing pharmacy education. To receive credit for this activity the participant must provide all relevant participant registration materials, documentation of training hours, 9 Process Validation Evaluation Checklists with 100% accuracy supervised by a TSHP approved “Evaluator,” and pass one (1) written exam, via the PER Education Portal, with a score of 75% or greater. Participants will have one (1) exam attempt. All credit is issued through the PER Education Portal and transferred to the My CPE Monitor system. It is the responsibility of the participant to ensure their PER Education Portal profile is complete and that the My CPE Monitor Details provided are accurate. Participants that fail to provide this information (or provide inaccurate information) at the initial completion of the exam will not be issued credit and have a maximum of 60-days to update their profile with their NABP </w:t>
      </w:r>
      <w:proofErr w:type="spellStart"/>
      <w:r w:rsidRPr="00DB5A6C">
        <w:rPr>
          <w:rFonts w:ascii="Arial" w:eastAsia="Times New Roman" w:hAnsi="Arial" w:cs="Arial"/>
          <w:color w:val="333333"/>
          <w:sz w:val="27"/>
          <w:szCs w:val="27"/>
          <w:shd w:val="clear" w:color="auto" w:fill="FFFFFF"/>
        </w:rPr>
        <w:t>ePID</w:t>
      </w:r>
      <w:proofErr w:type="spellEnd"/>
      <w:r w:rsidRPr="00DB5A6C">
        <w:rPr>
          <w:rFonts w:ascii="Arial" w:eastAsia="Times New Roman" w:hAnsi="Arial" w:cs="Arial"/>
          <w:color w:val="333333"/>
          <w:sz w:val="27"/>
          <w:szCs w:val="27"/>
          <w:shd w:val="clear" w:color="auto" w:fill="FFFFFF"/>
        </w:rPr>
        <w:t xml:space="preserve"> and date of birth. Participants that fail to update their information within the 60-days will not be issued credit, regardless of program completion, and will not receive a refund for their program materials. This activity is made possible through a joint-</w:t>
      </w:r>
      <w:proofErr w:type="spellStart"/>
      <w:r w:rsidRPr="00DB5A6C">
        <w:rPr>
          <w:rFonts w:ascii="Arial" w:eastAsia="Times New Roman" w:hAnsi="Arial" w:cs="Arial"/>
          <w:color w:val="333333"/>
          <w:sz w:val="27"/>
          <w:szCs w:val="27"/>
          <w:shd w:val="clear" w:color="auto" w:fill="FFFFFF"/>
        </w:rPr>
        <w:t>providership</w:t>
      </w:r>
      <w:proofErr w:type="spellEnd"/>
      <w:r w:rsidRPr="00DB5A6C">
        <w:rPr>
          <w:rFonts w:ascii="Arial" w:eastAsia="Times New Roman" w:hAnsi="Arial" w:cs="Arial"/>
          <w:color w:val="333333"/>
          <w:sz w:val="27"/>
          <w:szCs w:val="27"/>
          <w:shd w:val="clear" w:color="auto" w:fill="FFFFFF"/>
        </w:rPr>
        <w:t xml:space="preserve"> between TSHP and Pharmacy Education Resources. </w:t>
      </w:r>
    </w:p>
    <w:p w14:paraId="5F98DFA5" w14:textId="77777777" w:rsidR="002A4AEC" w:rsidRDefault="002A4AEC" w:rsidP="00DB5A6C">
      <w:pPr>
        <w:rPr>
          <w:rFonts w:ascii="Arial" w:eastAsia="Times New Roman" w:hAnsi="Arial" w:cs="Arial"/>
          <w:color w:val="333333"/>
          <w:sz w:val="27"/>
          <w:szCs w:val="27"/>
          <w:shd w:val="clear" w:color="auto" w:fill="FFFFFF"/>
        </w:rPr>
      </w:pPr>
    </w:p>
    <w:p w14:paraId="47E03B71" w14:textId="06C8B3C8" w:rsidR="002A4AEC" w:rsidRDefault="00DB5A6C" w:rsidP="00DB5A6C">
      <w:pPr>
        <w:rPr>
          <w:rFonts w:ascii="Arial" w:eastAsia="Times New Roman" w:hAnsi="Arial" w:cs="Arial"/>
          <w:color w:val="333333"/>
          <w:sz w:val="27"/>
          <w:szCs w:val="27"/>
          <w:shd w:val="clear" w:color="auto" w:fill="FFFFFF"/>
        </w:rPr>
      </w:pPr>
      <w:r w:rsidRPr="002A4AEC">
        <w:rPr>
          <w:rFonts w:ascii="Arial" w:eastAsia="Times New Roman" w:hAnsi="Arial" w:cs="Arial"/>
          <w:b/>
          <w:bCs/>
          <w:color w:val="333333"/>
          <w:sz w:val="27"/>
          <w:szCs w:val="27"/>
          <w:shd w:val="clear" w:color="auto" w:fill="FFFFFF"/>
        </w:rPr>
        <w:t>For questions</w:t>
      </w:r>
      <w:r w:rsidRPr="00DB5A6C">
        <w:rPr>
          <w:rFonts w:ascii="Arial" w:eastAsia="Times New Roman" w:hAnsi="Arial" w:cs="Arial"/>
          <w:color w:val="333333"/>
          <w:sz w:val="27"/>
          <w:szCs w:val="27"/>
          <w:shd w:val="clear" w:color="auto" w:fill="FFFFFF"/>
        </w:rPr>
        <w:t xml:space="preserve"> regarding program purchase, program content, participant validation or course materials, contact PER at </w:t>
      </w:r>
      <w:hyperlink r:id="rId5" w:history="1">
        <w:r w:rsidRPr="00DB5A6C">
          <w:rPr>
            <w:rFonts w:ascii="Arial" w:eastAsia="Times New Roman" w:hAnsi="Arial" w:cs="Arial"/>
            <w:color w:val="222222"/>
            <w:sz w:val="27"/>
            <w:szCs w:val="27"/>
            <w:u w:val="single"/>
            <w:shd w:val="clear" w:color="auto" w:fill="FFFFFF"/>
          </w:rPr>
          <w:t>customerservice@pharmacyeducation.cc</w:t>
        </w:r>
      </w:hyperlink>
      <w:r w:rsidRPr="00DB5A6C">
        <w:rPr>
          <w:rFonts w:ascii="Arial" w:eastAsia="Times New Roman" w:hAnsi="Arial" w:cs="Arial"/>
          <w:color w:val="333333"/>
          <w:sz w:val="27"/>
          <w:szCs w:val="27"/>
          <w:shd w:val="clear" w:color="auto" w:fill="FFFFFF"/>
        </w:rPr>
        <w:t>or by phone at (281) 497-4742. For questions regarding program accreditation or status of your submission, contact TSHP at </w:t>
      </w:r>
      <w:hyperlink r:id="rId6" w:tgtFrame="_blank" w:history="1">
        <w:r w:rsidRPr="00DB5A6C">
          <w:rPr>
            <w:rFonts w:ascii="Arial" w:eastAsia="Times New Roman" w:hAnsi="Arial" w:cs="Arial"/>
            <w:color w:val="222222"/>
            <w:sz w:val="27"/>
            <w:szCs w:val="27"/>
            <w:u w:val="single"/>
            <w:shd w:val="clear" w:color="auto" w:fill="FFFFFF"/>
          </w:rPr>
          <w:t>tshp@tshp.org</w:t>
        </w:r>
      </w:hyperlink>
      <w:r w:rsidRPr="00DB5A6C">
        <w:rPr>
          <w:rFonts w:ascii="Arial" w:eastAsia="Times New Roman" w:hAnsi="Arial" w:cs="Arial"/>
          <w:color w:val="333333"/>
          <w:sz w:val="27"/>
          <w:szCs w:val="27"/>
          <w:shd w:val="clear" w:color="auto" w:fill="FFFFFF"/>
        </w:rPr>
        <w:t> or by phone at (512) 906-0546. </w:t>
      </w:r>
    </w:p>
    <w:p w14:paraId="5CA5C4AA" w14:textId="77777777" w:rsidR="002A4AEC" w:rsidRDefault="002A4AEC" w:rsidP="00DB5A6C">
      <w:pPr>
        <w:rPr>
          <w:rFonts w:ascii="Arial" w:eastAsia="Times New Roman" w:hAnsi="Arial" w:cs="Arial"/>
          <w:color w:val="333333"/>
          <w:sz w:val="27"/>
          <w:szCs w:val="27"/>
          <w:shd w:val="clear" w:color="auto" w:fill="FFFFFF"/>
        </w:rPr>
      </w:pPr>
    </w:p>
    <w:p w14:paraId="0315258D" w14:textId="6971A552" w:rsidR="00DB5A6C" w:rsidRPr="00DB5A6C" w:rsidRDefault="00DB5A6C" w:rsidP="00DB5A6C">
      <w:pPr>
        <w:rPr>
          <w:rFonts w:ascii="Times New Roman" w:eastAsia="Times New Roman" w:hAnsi="Times New Roman" w:cs="Times New Roman"/>
        </w:rPr>
      </w:pPr>
      <w:r w:rsidRPr="00DB5A6C">
        <w:rPr>
          <w:rFonts w:ascii="Arial" w:eastAsia="Times New Roman" w:hAnsi="Arial" w:cs="Arial"/>
          <w:b/>
          <w:bCs/>
          <w:color w:val="333333"/>
          <w:sz w:val="27"/>
          <w:szCs w:val="27"/>
          <w:shd w:val="clear" w:color="auto" w:fill="FFFFFF"/>
        </w:rPr>
        <w:t>Pharmacy Education Resources National Sterile Compounding Training Manual for Technicians</w:t>
      </w:r>
      <w:r w:rsidRPr="00DB5A6C">
        <w:rPr>
          <w:rFonts w:ascii="Arial" w:eastAsia="Times New Roman" w:hAnsi="Arial" w:cs="Arial"/>
          <w:color w:val="333333"/>
          <w:sz w:val="27"/>
          <w:szCs w:val="27"/>
          <w:shd w:val="clear" w:color="auto" w:fill="FFFFFF"/>
        </w:rPr>
        <w:t> UAN: </w:t>
      </w:r>
      <w:r w:rsidRPr="00DB5A6C">
        <w:rPr>
          <w:rFonts w:ascii="Arial" w:eastAsia="Times New Roman" w:hAnsi="Arial" w:cs="Arial"/>
          <w:b/>
          <w:bCs/>
          <w:color w:val="333333"/>
          <w:sz w:val="27"/>
          <w:szCs w:val="27"/>
          <w:u w:val="single"/>
          <w:shd w:val="clear" w:color="auto" w:fill="FFFFFF"/>
        </w:rPr>
        <w:t>0156-9999-20-220-B07-T</w:t>
      </w:r>
      <w:r w:rsidRPr="00DB5A6C">
        <w:rPr>
          <w:rFonts w:ascii="Arial" w:eastAsia="Times New Roman" w:hAnsi="Arial" w:cs="Arial"/>
          <w:color w:val="333333"/>
          <w:sz w:val="27"/>
          <w:szCs w:val="27"/>
          <w:shd w:val="clear" w:color="auto" w:fill="FFFFFF"/>
        </w:rPr>
        <w:t> Live Credit Hours: 22.0 (0.22 CEUs) Home-Study Credit Hours: 18.0 (0.18 CEUs) Type: Practice-based Initial Release Date: </w:t>
      </w:r>
      <w:r w:rsidRPr="00DB5A6C">
        <w:rPr>
          <w:rFonts w:ascii="Arial" w:eastAsia="Times New Roman" w:hAnsi="Arial" w:cs="Arial"/>
          <w:b/>
          <w:bCs/>
          <w:color w:val="333333"/>
          <w:sz w:val="27"/>
          <w:szCs w:val="27"/>
          <w:u w:val="single"/>
          <w:shd w:val="clear" w:color="auto" w:fill="FFFFFF"/>
        </w:rPr>
        <w:t>07/07/2020</w:t>
      </w:r>
      <w:r w:rsidRPr="00DB5A6C">
        <w:rPr>
          <w:rFonts w:ascii="Arial" w:eastAsia="Times New Roman" w:hAnsi="Arial" w:cs="Arial"/>
          <w:color w:val="333333"/>
          <w:sz w:val="27"/>
          <w:szCs w:val="27"/>
          <w:shd w:val="clear" w:color="auto" w:fill="FFFFFF"/>
        </w:rPr>
        <w:t> Planned Expiration Date: </w:t>
      </w:r>
      <w:r w:rsidRPr="00DB5A6C">
        <w:rPr>
          <w:rFonts w:ascii="Arial" w:eastAsia="Times New Roman" w:hAnsi="Arial" w:cs="Arial"/>
          <w:b/>
          <w:bCs/>
          <w:color w:val="333333"/>
          <w:sz w:val="27"/>
          <w:szCs w:val="27"/>
          <w:u w:val="single"/>
          <w:shd w:val="clear" w:color="auto" w:fill="FFFFFF"/>
        </w:rPr>
        <w:t>07/07/2023</w:t>
      </w:r>
    </w:p>
    <w:p w14:paraId="43A31ED7" w14:textId="77777777" w:rsidR="002A4AEC" w:rsidRDefault="002A4AEC" w:rsidP="00DB5A6C">
      <w:pPr>
        <w:shd w:val="clear" w:color="auto" w:fill="FFFFFF"/>
        <w:spacing w:after="150"/>
        <w:outlineLvl w:val="2"/>
        <w:rPr>
          <w:rFonts w:ascii="Arial" w:eastAsia="Times New Roman" w:hAnsi="Arial" w:cs="Arial"/>
          <w:b/>
          <w:bCs/>
          <w:color w:val="333333"/>
          <w:sz w:val="36"/>
          <w:szCs w:val="36"/>
        </w:rPr>
      </w:pPr>
    </w:p>
    <w:p w14:paraId="36198043" w14:textId="77777777" w:rsidR="002A4AEC" w:rsidRDefault="002A4AEC" w:rsidP="002A4AEC">
      <w:pPr>
        <w:pStyle w:val="NormalWeb"/>
        <w:shd w:val="clear" w:color="auto" w:fill="FFFFFF"/>
        <w:spacing w:before="0" w:beforeAutospacing="0" w:after="390" w:afterAutospacing="0"/>
        <w:ind w:left="720"/>
        <w:rPr>
          <w:rFonts w:ascii="Arial" w:hAnsi="Arial" w:cs="Arial"/>
          <w:color w:val="333333"/>
          <w:sz w:val="27"/>
          <w:szCs w:val="27"/>
        </w:rPr>
      </w:pPr>
      <w:r>
        <w:rPr>
          <w:rStyle w:val="Strong"/>
          <w:rFonts w:ascii="Arial" w:hAnsi="Arial" w:cs="Arial"/>
          <w:color w:val="333333"/>
          <w:sz w:val="27"/>
          <w:szCs w:val="27"/>
        </w:rPr>
        <w:lastRenderedPageBreak/>
        <w:t>Pharmacy Education Resources National Sterile Compounding Training Manual for Pharmacists</w:t>
      </w:r>
    </w:p>
    <w:p w14:paraId="73E6CD72" w14:textId="5E7692C2" w:rsidR="00CD0842" w:rsidRPr="002A4AEC" w:rsidRDefault="002A4AEC" w:rsidP="002A4AEC">
      <w:pPr>
        <w:pStyle w:val="NormalWeb"/>
        <w:shd w:val="clear" w:color="auto" w:fill="FFFFFF"/>
        <w:spacing w:before="0" w:beforeAutospacing="0" w:after="390" w:afterAutospacing="0"/>
        <w:ind w:left="720"/>
        <w:rPr>
          <w:rFonts w:ascii="Arial" w:hAnsi="Arial" w:cs="Arial"/>
          <w:color w:val="333333"/>
          <w:sz w:val="27"/>
          <w:szCs w:val="27"/>
        </w:rPr>
      </w:pPr>
      <w:r>
        <w:rPr>
          <w:rFonts w:ascii="Arial" w:hAnsi="Arial" w:cs="Arial"/>
          <w:color w:val="333333"/>
          <w:sz w:val="27"/>
          <w:szCs w:val="27"/>
        </w:rPr>
        <w:t>UAN: </w:t>
      </w:r>
      <w:r>
        <w:rPr>
          <w:rStyle w:val="Strong"/>
          <w:rFonts w:ascii="Arial" w:hAnsi="Arial" w:cs="Arial"/>
          <w:color w:val="333333"/>
          <w:sz w:val="27"/>
          <w:szCs w:val="27"/>
          <w:u w:val="single"/>
        </w:rPr>
        <w:t>0156-9999-20-219-B07-P</w:t>
      </w:r>
      <w:r>
        <w:rPr>
          <w:rFonts w:ascii="Arial" w:hAnsi="Arial" w:cs="Arial"/>
          <w:color w:val="333333"/>
          <w:sz w:val="27"/>
          <w:szCs w:val="27"/>
        </w:rPr>
        <w:br/>
        <w:t>Live Credit Hours: 2.0 (0.02 CEUs)</w:t>
      </w:r>
      <w:r>
        <w:rPr>
          <w:rFonts w:ascii="Arial" w:hAnsi="Arial" w:cs="Arial"/>
          <w:color w:val="333333"/>
          <w:sz w:val="27"/>
          <w:szCs w:val="27"/>
        </w:rPr>
        <w:br/>
        <w:t>Home-Study Credit Hours: 18.0 (0.18 CEUs)</w:t>
      </w:r>
      <w:r>
        <w:rPr>
          <w:rFonts w:ascii="Arial" w:hAnsi="Arial" w:cs="Arial"/>
          <w:color w:val="333333"/>
          <w:sz w:val="27"/>
          <w:szCs w:val="27"/>
        </w:rPr>
        <w:br/>
        <w:t>Type: Practice-based</w:t>
      </w:r>
      <w:r>
        <w:rPr>
          <w:rFonts w:ascii="Arial" w:hAnsi="Arial" w:cs="Arial"/>
          <w:color w:val="333333"/>
          <w:sz w:val="27"/>
          <w:szCs w:val="27"/>
        </w:rPr>
        <w:br/>
        <w:t>Initial Release Date: </w:t>
      </w:r>
      <w:r>
        <w:rPr>
          <w:rStyle w:val="Strong"/>
          <w:rFonts w:ascii="Arial" w:hAnsi="Arial" w:cs="Arial"/>
          <w:color w:val="333333"/>
          <w:sz w:val="27"/>
          <w:szCs w:val="27"/>
          <w:u w:val="single"/>
        </w:rPr>
        <w:t>07/07/2020</w:t>
      </w:r>
      <w:r>
        <w:rPr>
          <w:rFonts w:ascii="Arial" w:hAnsi="Arial" w:cs="Arial"/>
          <w:color w:val="333333"/>
          <w:sz w:val="27"/>
          <w:szCs w:val="27"/>
        </w:rPr>
        <w:br/>
        <w:t>Planned Expiration Date: </w:t>
      </w:r>
      <w:r>
        <w:rPr>
          <w:rStyle w:val="Strong"/>
          <w:rFonts w:ascii="Arial" w:hAnsi="Arial" w:cs="Arial"/>
          <w:color w:val="333333"/>
          <w:sz w:val="27"/>
          <w:szCs w:val="27"/>
          <w:u w:val="single"/>
        </w:rPr>
        <w:t>07/07/2023</w:t>
      </w:r>
    </w:p>
    <w:p w14:paraId="5D4E4240" w14:textId="4C62586B" w:rsidR="00DB5A6C" w:rsidRPr="00DB5A6C" w:rsidRDefault="00DB5A6C" w:rsidP="00DB5A6C">
      <w:pPr>
        <w:shd w:val="clear" w:color="auto" w:fill="FFFFFF"/>
        <w:spacing w:after="150"/>
        <w:outlineLvl w:val="2"/>
        <w:rPr>
          <w:rFonts w:ascii="Arial" w:eastAsia="Times New Roman" w:hAnsi="Arial" w:cs="Arial"/>
          <w:b/>
          <w:bCs/>
          <w:color w:val="333333"/>
          <w:sz w:val="36"/>
          <w:szCs w:val="36"/>
        </w:rPr>
      </w:pPr>
      <w:r w:rsidRPr="00DB5A6C">
        <w:rPr>
          <w:rFonts w:ascii="Arial" w:eastAsia="Times New Roman" w:hAnsi="Arial" w:cs="Arial"/>
          <w:b/>
          <w:bCs/>
          <w:color w:val="333333"/>
          <w:sz w:val="36"/>
          <w:szCs w:val="36"/>
        </w:rPr>
        <w:t>Course Objectives:</w:t>
      </w:r>
    </w:p>
    <w:p w14:paraId="1E507BA7" w14:textId="77777777" w:rsidR="00DB5A6C" w:rsidRPr="00DB5A6C" w:rsidRDefault="00DB5A6C" w:rsidP="00DB5A6C">
      <w:pPr>
        <w:rPr>
          <w:rFonts w:ascii="Times New Roman" w:eastAsia="Times New Roman" w:hAnsi="Times New Roman" w:cs="Times New Roman"/>
        </w:rPr>
      </w:pPr>
      <w:r w:rsidRPr="00DB5A6C">
        <w:rPr>
          <w:rFonts w:ascii="Arial" w:eastAsia="Times New Roman" w:hAnsi="Arial" w:cs="Arial"/>
          <w:color w:val="333333"/>
          <w:sz w:val="27"/>
          <w:szCs w:val="27"/>
          <w:shd w:val="clear" w:color="auto" w:fill="FFFFFF"/>
        </w:rPr>
        <w:t>At the completion of this activity, the participant will be able to:</w:t>
      </w:r>
    </w:p>
    <w:p w14:paraId="10A47D74"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Duplicate appropriate calculations as required to prepare a variety of sterile compounded preparations. (recon, drug dose, iv flow rate, etc.)</w:t>
      </w:r>
    </w:p>
    <w:p w14:paraId="116D7F12"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Describe the various sterile compounding areas: anteroom, buffer room, clean room, and the compounding, storage, and cleaning requirements for each area.</w:t>
      </w:r>
    </w:p>
    <w:p w14:paraId="30B0844C"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Recall the various ISO Class 5 Hoods and Isolators to determine the appropriate method required for cleaning each.</w:t>
      </w:r>
    </w:p>
    <w:p w14:paraId="7ED01845"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List the proper methods for documenting environmental quality control in the Clean room.</w:t>
      </w:r>
    </w:p>
    <w:p w14:paraId="104005E8"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Demonstrate @ 100% accuracy on Process Validation (PV) Checklist aseptic hand washing.</w:t>
      </w:r>
    </w:p>
    <w:p w14:paraId="032F4C0F"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Demonstrate @ 100% accuracy on PV Checklist proper gowning and sterile gloving technique.</w:t>
      </w:r>
    </w:p>
    <w:p w14:paraId="48858675"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Demonstrate @ 100% accuracy on PV Checklist proper horizontal hood cleaning technique.</w:t>
      </w:r>
    </w:p>
    <w:p w14:paraId="45841A63"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Demonstrate @ 100% accuracy on PV Checklist proper vertical hood or Barrier Isolator cleaning technique.</w:t>
      </w:r>
    </w:p>
    <w:p w14:paraId="77F51750"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Demonstrate @ 100% accuracy on PV Checklist proper powder vial reconstitution technique.</w:t>
      </w:r>
    </w:p>
    <w:p w14:paraId="108C3F9E"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Demonstrate @ 100% accuracy on PV checklist proper liquid vial and ampule technique.</w:t>
      </w:r>
    </w:p>
    <w:p w14:paraId="6F714512" w14:textId="77777777" w:rsidR="00DB5A6C" w:rsidRPr="00DB5A6C" w:rsidRDefault="00DB5A6C" w:rsidP="00DB5A6C">
      <w:pPr>
        <w:numPr>
          <w:ilvl w:val="0"/>
          <w:numId w:val="4"/>
        </w:numPr>
        <w:shd w:val="clear" w:color="auto" w:fill="FFFFFF"/>
        <w:spacing w:before="100" w:beforeAutospacing="1" w:after="100" w:afterAutospacing="1"/>
        <w:ind w:left="1320"/>
        <w:rPr>
          <w:rFonts w:ascii="Arial" w:eastAsia="Times New Roman" w:hAnsi="Arial" w:cs="Arial"/>
          <w:color w:val="333333"/>
          <w:sz w:val="27"/>
          <w:szCs w:val="27"/>
        </w:rPr>
      </w:pPr>
      <w:r w:rsidRPr="00DB5A6C">
        <w:rPr>
          <w:rFonts w:ascii="Arial" w:eastAsia="Times New Roman" w:hAnsi="Arial" w:cs="Arial"/>
          <w:color w:val="333333"/>
          <w:sz w:val="27"/>
          <w:szCs w:val="27"/>
        </w:rPr>
        <w:t>Demonstrate @ 100% accuracy on PV Checklist proper hazardous drug preparation technique.</w:t>
      </w:r>
    </w:p>
    <w:p w14:paraId="1A73F7DA" w14:textId="77777777" w:rsidR="004467EB" w:rsidRDefault="004467EB"/>
    <w:sectPr w:rsidR="004467EB" w:rsidSect="00135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2F89"/>
    <w:multiLevelType w:val="multilevel"/>
    <w:tmpl w:val="9864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A912A6"/>
    <w:multiLevelType w:val="multilevel"/>
    <w:tmpl w:val="47CA9D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815FC"/>
    <w:multiLevelType w:val="multilevel"/>
    <w:tmpl w:val="3BF2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6C"/>
    <w:rsid w:val="00135386"/>
    <w:rsid w:val="002A4AEC"/>
    <w:rsid w:val="004467EB"/>
    <w:rsid w:val="00C12E6E"/>
    <w:rsid w:val="00CD0842"/>
    <w:rsid w:val="00DB5A6C"/>
    <w:rsid w:val="00FA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0976"/>
  <w15:chartTrackingRefBased/>
  <w15:docId w15:val="{DC63F843-5C79-404C-96C4-ED7ACE31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A6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A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5A6C"/>
    <w:rPr>
      <w:color w:val="0000FF"/>
      <w:u w:val="single"/>
    </w:rPr>
  </w:style>
  <w:style w:type="character" w:styleId="Emphasis">
    <w:name w:val="Emphasis"/>
    <w:basedOn w:val="DefaultParagraphFont"/>
    <w:uiPriority w:val="20"/>
    <w:qFormat/>
    <w:rsid w:val="00DB5A6C"/>
    <w:rPr>
      <w:i/>
      <w:iCs/>
    </w:rPr>
  </w:style>
  <w:style w:type="character" w:styleId="Strong">
    <w:name w:val="Strong"/>
    <w:basedOn w:val="DefaultParagraphFont"/>
    <w:uiPriority w:val="22"/>
    <w:qFormat/>
    <w:rsid w:val="00DB5A6C"/>
    <w:rPr>
      <w:b/>
      <w:bCs/>
    </w:rPr>
  </w:style>
  <w:style w:type="paragraph" w:styleId="NormalWeb">
    <w:name w:val="Normal (Web)"/>
    <w:basedOn w:val="Normal"/>
    <w:uiPriority w:val="99"/>
    <w:unhideWhenUsed/>
    <w:rsid w:val="002A4AE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09487">
      <w:bodyDiv w:val="1"/>
      <w:marLeft w:val="0"/>
      <w:marRight w:val="0"/>
      <w:marTop w:val="0"/>
      <w:marBottom w:val="0"/>
      <w:divBdr>
        <w:top w:val="none" w:sz="0" w:space="0" w:color="auto"/>
        <w:left w:val="none" w:sz="0" w:space="0" w:color="auto"/>
        <w:bottom w:val="none" w:sz="0" w:space="0" w:color="auto"/>
        <w:right w:val="none" w:sz="0" w:space="0" w:color="auto"/>
      </w:divBdr>
    </w:div>
    <w:div w:id="5645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hp@tshp.org" TargetMode="External"/><Relationship Id="rId5" Type="http://schemas.openxmlformats.org/officeDocument/2006/relationships/hyperlink" Target="mailto:customerservice@pharmacyeducation.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Agugua</dc:creator>
  <cp:keywords/>
  <dc:description/>
  <cp:lastModifiedBy>Eugenia Agugua</cp:lastModifiedBy>
  <cp:revision>2</cp:revision>
  <dcterms:created xsi:type="dcterms:W3CDTF">2021-01-07T21:41:00Z</dcterms:created>
  <dcterms:modified xsi:type="dcterms:W3CDTF">2021-01-07T21:41:00Z</dcterms:modified>
</cp:coreProperties>
</file>